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color w:val="1F497D"/>
        </w:rPr>
      </w:pPr>
      <w:bookmarkStart w:id="0" w:name="_GoBack"/>
      <w:bookmarkEnd w:id="0"/>
    </w:p>
    <w:p>
      <w:pPr>
        <w:jc w:val="center"/>
      </w:pPr>
      <w:r>
        <w:t>Year 7 Intake 2019-20</w:t>
      </w:r>
    </w:p>
    <w:p/>
    <w:p>
      <w:r>
        <w:t xml:space="preserve">For the 2019-20 Year 7 cohort, the school had 150 places to offer and received 606 on time applications across all preferences, not including applications for students who have an EHCP. Places were offered as below. </w:t>
      </w:r>
    </w:p>
    <w:p>
      <w:pPr>
        <w:rPr>
          <w:b/>
          <w:bCs/>
          <w:i/>
          <w:iCs/>
        </w:rPr>
      </w:pPr>
    </w:p>
    <w:p>
      <w:pPr>
        <w:rPr>
          <w:b/>
          <w:bCs/>
          <w:i/>
          <w:iCs/>
        </w:rPr>
      </w:pPr>
      <w:r>
        <w:rPr>
          <w:b/>
          <w:bCs/>
          <w:i/>
          <w:iCs/>
        </w:rPr>
        <w:t xml:space="preserve">Please note, these figures are provided for information only and should not be taken as indicative of future cohort makeup. This data should be read in conjunction with the notes below. </w:t>
      </w:r>
    </w:p>
    <w:p>
      <w:pPr>
        <w:rPr>
          <w:b/>
          <w:bCs/>
          <w:i/>
          <w:iCs/>
        </w:rPr>
      </w:pPr>
    </w:p>
    <w:tbl>
      <w:tblPr>
        <w:tblW w:w="9007" w:type="dxa"/>
        <w:tblCellMar>
          <w:left w:w="0" w:type="dxa"/>
          <w:right w:w="0" w:type="dxa"/>
        </w:tblCellMar>
        <w:tblLook w:val="04A0" w:firstRow="1" w:lastRow="0" w:firstColumn="1" w:lastColumn="0" w:noHBand="0" w:noVBand="1"/>
      </w:tblPr>
      <w:tblGrid>
        <w:gridCol w:w="7366"/>
        <w:gridCol w:w="1641"/>
      </w:tblGrid>
      <w:tr>
        <w:trPr>
          <w:trHeight w:val="559"/>
        </w:trPr>
        <w:tc>
          <w:tcPr>
            <w:tcW w:w="7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rPr>
                <w:b/>
                <w:bCs/>
              </w:rPr>
            </w:pPr>
            <w:r>
              <w:rPr>
                <w:b/>
                <w:bCs/>
              </w:rPr>
              <w:t xml:space="preserve">Students with an EHCP </w:t>
            </w:r>
            <w:r>
              <w:rPr>
                <w:bCs/>
              </w:rPr>
              <w:t>and not included in the</w:t>
            </w:r>
            <w:r>
              <w:rPr>
                <w:b/>
                <w:bCs/>
              </w:rPr>
              <w:t xml:space="preserve"> </w:t>
            </w:r>
            <w:r>
              <w:rPr>
                <w:bCs/>
              </w:rPr>
              <w:t>general admissions process</w:t>
            </w:r>
          </w:p>
        </w:tc>
        <w:tc>
          <w:tcPr>
            <w:tcW w:w="1641"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jc w:val="center"/>
            </w:pPr>
            <w:r>
              <w:t>5</w:t>
            </w:r>
          </w:p>
        </w:tc>
      </w:tr>
      <w:tr>
        <w:trPr>
          <w:trHeight w:val="559"/>
        </w:trPr>
        <w:tc>
          <w:tcPr>
            <w:tcW w:w="7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
              <w:rPr>
                <w:b/>
                <w:bCs/>
              </w:rPr>
              <w:t>Criteria 1</w:t>
            </w:r>
            <w:r>
              <w:t>- Looked After Children</w:t>
            </w:r>
          </w:p>
        </w:tc>
        <w:tc>
          <w:tcPr>
            <w:tcW w:w="1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jc w:val="center"/>
            </w:pPr>
            <w:r>
              <w:t>5</w:t>
            </w:r>
          </w:p>
        </w:tc>
      </w:tr>
      <w:tr>
        <w:trPr>
          <w:trHeight w:val="541"/>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
              <w:rPr>
                <w:b/>
                <w:bCs/>
              </w:rPr>
              <w:t xml:space="preserve">Criteria 2- </w:t>
            </w:r>
            <w:r>
              <w:t>Students with a specific need to attend King’s</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pPr>
              <w:jc w:val="center"/>
            </w:pPr>
            <w:r>
              <w:t>1</w:t>
            </w:r>
          </w:p>
        </w:tc>
      </w:tr>
      <w:tr>
        <w:trPr>
          <w:trHeight w:val="839"/>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
              <w:rPr>
                <w:b/>
                <w:bCs/>
              </w:rPr>
              <w:t xml:space="preserve">Criteria 3- </w:t>
            </w:r>
            <w:r>
              <w:t>Children of individuals who have been granted ‘founder’ status</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pPr>
              <w:jc w:val="center"/>
            </w:pPr>
            <w:r>
              <w:t>1</w:t>
            </w:r>
          </w:p>
        </w:tc>
      </w:tr>
      <w:tr>
        <w:trPr>
          <w:trHeight w:val="839"/>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
              <w:rPr>
                <w:b/>
                <w:bCs/>
              </w:rPr>
              <w:t>Criteria 4</w:t>
            </w:r>
            <w:r>
              <w:t xml:space="preserve">- Children who, on the date of admission, had a sibling on roll at the school </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pPr>
              <w:jc w:val="center"/>
            </w:pPr>
            <w:r>
              <w:t>46</w:t>
            </w:r>
          </w:p>
        </w:tc>
      </w:tr>
      <w:tr>
        <w:trPr>
          <w:trHeight w:val="1183"/>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
              <w:rPr>
                <w:b/>
                <w:bCs/>
              </w:rPr>
              <w:t xml:space="preserve">Criteria 5- </w:t>
            </w:r>
            <w:r>
              <w:t>‘Faith’ places</w:t>
            </w:r>
          </w:p>
          <w:p/>
          <w:p>
            <w:r>
              <w:t>80% (51 students) from the Hove admission point</w:t>
            </w:r>
            <w:r>
              <w:br/>
              <w:t>20% (11 students) from the West Blatchington admission point*</w:t>
            </w:r>
          </w:p>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pPr>
              <w:jc w:val="center"/>
            </w:pPr>
            <w:r>
              <w:t>62</w:t>
            </w:r>
          </w:p>
        </w:tc>
      </w:tr>
      <w:tr>
        <w:trPr>
          <w:trHeight w:val="262"/>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
              <w:rPr>
                <w:b/>
                <w:bCs/>
              </w:rPr>
              <w:t xml:space="preserve">Criteria 6- </w:t>
            </w:r>
            <w:r>
              <w:t>‘Open’ places</w:t>
            </w:r>
          </w:p>
          <w:p>
            <w:pPr>
              <w:ind w:firstLine="720"/>
            </w:pPr>
          </w:p>
          <w:p>
            <w:r>
              <w:t>80% (51 students) from the Hove admission point</w:t>
            </w:r>
            <w:r>
              <w:br/>
              <w:t>20% (15 students) from the West Blatchington admission point*</w:t>
            </w:r>
          </w:p>
          <w:p/>
          <w:p/>
          <w:p>
            <w:r>
              <w:t>The furthest category 6 admission from the West Blatchington admissions point was 396m and from the Hove node 565m.</w:t>
            </w:r>
          </w:p>
        </w:tc>
        <w:tc>
          <w:tcPr>
            <w:tcW w:w="1641" w:type="dxa"/>
            <w:tcBorders>
              <w:top w:val="nil"/>
              <w:left w:val="nil"/>
              <w:bottom w:val="single" w:sz="8" w:space="0" w:color="auto"/>
              <w:right w:val="single" w:sz="8" w:space="0" w:color="auto"/>
            </w:tcBorders>
            <w:tcMar>
              <w:top w:w="0" w:type="dxa"/>
              <w:left w:w="108" w:type="dxa"/>
              <w:bottom w:w="0" w:type="dxa"/>
              <w:right w:w="108" w:type="dxa"/>
            </w:tcMar>
          </w:tcPr>
          <w:p>
            <w:pPr>
              <w:jc w:val="center"/>
            </w:pPr>
            <w:r>
              <w:t>66</w:t>
            </w:r>
          </w:p>
          <w:p>
            <w:pPr>
              <w:jc w:val="center"/>
            </w:pPr>
          </w:p>
        </w:tc>
      </w:tr>
      <w:tr>
        <w:trPr>
          <w:trHeight w:val="262"/>
        </w:trPr>
        <w:tc>
          <w:tcPr>
            <w:tcW w:w="73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jc w:val="right"/>
              <w:rPr>
                <w:b/>
                <w:bCs/>
              </w:rPr>
            </w:pPr>
            <w:r>
              <w:rPr>
                <w:b/>
                <w:bCs/>
              </w:rPr>
              <w:t xml:space="preserve">Total offered </w:t>
            </w:r>
          </w:p>
        </w:tc>
        <w:tc>
          <w:tcPr>
            <w:tcW w:w="1641" w:type="dxa"/>
            <w:tcBorders>
              <w:top w:val="nil"/>
              <w:left w:val="nil"/>
              <w:bottom w:val="single" w:sz="8" w:space="0" w:color="auto"/>
              <w:right w:val="single" w:sz="8" w:space="0" w:color="auto"/>
            </w:tcBorders>
            <w:tcMar>
              <w:top w:w="0" w:type="dxa"/>
              <w:left w:w="108" w:type="dxa"/>
              <w:bottom w:w="0" w:type="dxa"/>
              <w:right w:w="108" w:type="dxa"/>
            </w:tcMar>
            <w:hideMark/>
          </w:tcPr>
          <w:p>
            <w:pPr>
              <w:jc w:val="center"/>
            </w:pPr>
            <w:r>
              <w:t>186</w:t>
            </w:r>
          </w:p>
        </w:tc>
      </w:tr>
    </w:tbl>
    <w:p>
      <w:pPr>
        <w:rPr>
          <w:b/>
          <w:bCs/>
          <w:i/>
          <w:iCs/>
        </w:rPr>
      </w:pPr>
    </w:p>
    <w:p>
      <w:pPr>
        <w:rPr>
          <w:b/>
          <w:bCs/>
        </w:rPr>
      </w:pPr>
      <w:r>
        <w:rPr>
          <w:b/>
          <w:bCs/>
        </w:rPr>
        <w:t xml:space="preserve">Notes: </w:t>
      </w:r>
    </w:p>
    <w:p>
      <w:pPr>
        <w:pStyle w:val="ListParagraph"/>
        <w:numPr>
          <w:ilvl w:val="0"/>
          <w:numId w:val="1"/>
        </w:numPr>
        <w:rPr>
          <w:b/>
          <w:bCs/>
        </w:rPr>
      </w:pPr>
      <w:r>
        <w:t xml:space="preserve">These figures are representative of initial offers only, and do not include private school withdrawals and/or late admissions. </w:t>
      </w:r>
    </w:p>
    <w:p>
      <w:pPr>
        <w:pStyle w:val="ListParagraph"/>
        <w:numPr>
          <w:ilvl w:val="0"/>
          <w:numId w:val="1"/>
        </w:numPr>
        <w:rPr>
          <w:b/>
          <w:bCs/>
        </w:rPr>
      </w:pPr>
      <w:r>
        <w:t xml:space="preserve">Having notified the Local Authority and other local secondary schools, King’s took the decision to over-offer places given that a number of students in previous years have withdrawn to attend private schools. As such, more students were offered places than the PAN dictates. </w:t>
      </w:r>
    </w:p>
    <w:p>
      <w:pPr>
        <w:pStyle w:val="ListParagraph"/>
        <w:numPr>
          <w:ilvl w:val="0"/>
          <w:numId w:val="1"/>
        </w:numPr>
        <w:rPr>
          <w:b/>
          <w:bCs/>
        </w:rPr>
      </w:pPr>
      <w:r>
        <w:t xml:space="preserve">We received fewer applicants with an on time and valid Supplementary Information Form than there were ‘faith’ places available. As such all applicants were able to be offered a place under the faith criterion and there was a surplus of 2 West Blatchington faith places available. To ensure that the wider demographic split of the cohort was maintained, these places were offered to West Blatchington non-faith applicants. </w:t>
      </w:r>
    </w:p>
    <w:p>
      <w:pPr>
        <w:rPr>
          <w:b/>
          <w:bCs/>
        </w:rPr>
      </w:pPr>
    </w:p>
    <w:p>
      <w:pPr>
        <w:rPr>
          <w:b/>
          <w:bCs/>
        </w:rPr>
      </w:pPr>
    </w:p>
    <w:p>
      <w:pPr>
        <w:pStyle w:val="ListParagraph"/>
        <w:numPr>
          <w:ilvl w:val="0"/>
          <w:numId w:val="1"/>
        </w:numPr>
        <w:rPr>
          <w:b/>
          <w:bCs/>
        </w:rPr>
      </w:pPr>
      <w:r>
        <w:t>From September 2019, King’s and other local schools will have increased PANs, meaning that more school places will be available and as such more students may be offered their first preference school. The figures presented here are irrespective of preference.</w:t>
      </w:r>
    </w:p>
    <w:p>
      <w:pPr>
        <w:pStyle w:val="ListParagraph"/>
        <w:numPr>
          <w:ilvl w:val="0"/>
          <w:numId w:val="1"/>
        </w:numPr>
        <w:rPr>
          <w:b/>
          <w:bCs/>
        </w:rPr>
      </w:pPr>
      <w:r>
        <w:t>From September 2019, King’s will have moved to its new permanent site in Hangleton and the ‘Portslade’ admission node mentioned above will no longer apply for admissions from September 2019 onwards.</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676F"/>
    <w:multiLevelType w:val="hybridMultilevel"/>
    <w:tmpl w:val="A76C79C0"/>
    <w:lvl w:ilvl="0" w:tplc="57281D54">
      <w:start w:val="1520"/>
      <w:numFmt w:val="bullet"/>
      <w:lvlText w:val=""/>
      <w:lvlJc w:val="left"/>
      <w:pPr>
        <w:ind w:left="720" w:hanging="360"/>
      </w:pPr>
      <w:rPr>
        <w:rFonts w:ascii="Symbol" w:eastAsia="Calibri" w:hAnsi="Symbol"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B3928-1456-4CB7-B4D4-152983E5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2" w:lineRule="auto"/>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4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912C9-C849-47DF-967E-A9598719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E271CAC</Template>
  <TotalTime>0</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Kings Free School</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Edwards</dc:creator>
  <cp:keywords/>
  <dc:description/>
  <cp:lastModifiedBy>Eleanor Edwards</cp:lastModifiedBy>
  <cp:revision>2</cp:revision>
  <dcterms:created xsi:type="dcterms:W3CDTF">2020-08-18T11:49:00Z</dcterms:created>
  <dcterms:modified xsi:type="dcterms:W3CDTF">2020-08-18T11:49:00Z</dcterms:modified>
</cp:coreProperties>
</file>